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D23" w:rsidRPr="007B1F3C" w:rsidRDefault="00132D23" w:rsidP="00132D2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B1F3C">
        <w:rPr>
          <w:rFonts w:ascii="Times New Roman" w:hAnsi="Times New Roman" w:cs="Times New Roman"/>
          <w:sz w:val="28"/>
          <w:szCs w:val="28"/>
        </w:rPr>
        <w:t>ИНФОРМАЦИЯ ПО ДЕЛУ</w:t>
      </w:r>
    </w:p>
    <w:p w:rsidR="002C3A68" w:rsidRPr="002C3A68" w:rsidRDefault="0060192E" w:rsidP="00132D23">
      <w:pPr>
        <w:overflowPunct/>
        <w:autoSpaceDE/>
        <w:autoSpaceDN/>
        <w:adjustRightInd/>
        <w:spacing w:line="240" w:lineRule="auto"/>
        <w:ind w:left="-567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D2123">
        <w:rPr>
          <w:rFonts w:ascii="Times New Roman" w:hAnsi="Times New Roman" w:cs="Times New Roman"/>
          <w:bCs/>
          <w:sz w:val="24"/>
          <w:szCs w:val="24"/>
        </w:rPr>
        <w:t xml:space="preserve">Арбитражный суд Чукотского автономного округа информирует о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принятии к производству искового заявления </w:t>
      </w:r>
      <w:r w:rsidR="002C3A68" w:rsidRPr="002C3A68">
        <w:rPr>
          <w:rFonts w:ascii="Times New Roman" w:hAnsi="Times New Roman" w:cs="Times New Roman"/>
          <w:bCs/>
          <w:sz w:val="24"/>
          <w:szCs w:val="24"/>
        </w:rPr>
        <w:t>участник</w:t>
      </w:r>
      <w:r w:rsidR="002C3A68">
        <w:rPr>
          <w:rFonts w:ascii="Times New Roman" w:hAnsi="Times New Roman" w:cs="Times New Roman"/>
          <w:bCs/>
          <w:sz w:val="24"/>
          <w:szCs w:val="24"/>
        </w:rPr>
        <w:t>а</w:t>
      </w:r>
      <w:r w:rsidR="002C3A68" w:rsidRPr="002C3A68">
        <w:rPr>
          <w:rFonts w:ascii="Times New Roman" w:hAnsi="Times New Roman" w:cs="Times New Roman"/>
          <w:bCs/>
          <w:sz w:val="24"/>
          <w:szCs w:val="24"/>
        </w:rPr>
        <w:t xml:space="preserve"> общества с ограниченной ответственностью «Авалон»</w:t>
      </w:r>
      <w:r w:rsidR="002C3A6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3A68" w:rsidRPr="002C3A68">
        <w:rPr>
          <w:rFonts w:ascii="Times New Roman" w:hAnsi="Times New Roman" w:cs="Times New Roman"/>
          <w:bCs/>
          <w:sz w:val="24"/>
          <w:szCs w:val="24"/>
        </w:rPr>
        <w:t>Бакшина</w:t>
      </w:r>
      <w:proofErr w:type="spellEnd"/>
      <w:r w:rsidR="002C3A68" w:rsidRPr="002C3A68">
        <w:rPr>
          <w:rFonts w:ascii="Times New Roman" w:hAnsi="Times New Roman" w:cs="Times New Roman"/>
          <w:bCs/>
          <w:sz w:val="24"/>
          <w:szCs w:val="24"/>
        </w:rPr>
        <w:t xml:space="preserve"> Алексея Викторовича к обществу с ограниченной ответственностью «Авалон» о возложении обязанности по пр</w:t>
      </w:r>
      <w:r w:rsidR="002C3A68">
        <w:rPr>
          <w:rFonts w:ascii="Times New Roman" w:hAnsi="Times New Roman" w:cs="Times New Roman"/>
          <w:bCs/>
          <w:sz w:val="24"/>
          <w:szCs w:val="24"/>
        </w:rPr>
        <w:t xml:space="preserve">едоставлению документов </w:t>
      </w:r>
      <w:r w:rsidR="002C3A68" w:rsidRPr="002C3A68">
        <w:rPr>
          <w:rFonts w:ascii="Times New Roman" w:hAnsi="Times New Roman" w:cs="Times New Roman"/>
          <w:bCs/>
          <w:sz w:val="24"/>
          <w:szCs w:val="24"/>
        </w:rPr>
        <w:t>финансово-хозяйственной деятельности</w:t>
      </w:r>
      <w:r w:rsidR="002C3A68">
        <w:rPr>
          <w:rFonts w:ascii="Times New Roman" w:hAnsi="Times New Roman" w:cs="Times New Roman"/>
          <w:bCs/>
          <w:sz w:val="24"/>
          <w:szCs w:val="24"/>
        </w:rPr>
        <w:t xml:space="preserve"> по </w:t>
      </w:r>
      <w:r w:rsidR="002C3A68" w:rsidRPr="00FD2123">
        <w:rPr>
          <w:rFonts w:ascii="Times New Roman" w:hAnsi="Times New Roman" w:cs="Times New Roman"/>
          <w:bCs/>
          <w:sz w:val="24"/>
          <w:szCs w:val="24"/>
        </w:rPr>
        <w:t xml:space="preserve">правилам главы </w:t>
      </w:r>
      <w:r w:rsidR="002C3A68">
        <w:rPr>
          <w:rFonts w:ascii="Times New Roman" w:hAnsi="Times New Roman" w:cs="Times New Roman"/>
          <w:bCs/>
          <w:sz w:val="24"/>
          <w:szCs w:val="24"/>
        </w:rPr>
        <w:t>28.1</w:t>
      </w:r>
      <w:r w:rsidR="002C3A68" w:rsidRPr="008062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6DFF" w:rsidRPr="00F56DFF">
        <w:rPr>
          <w:rFonts w:ascii="Times New Roman" w:hAnsi="Times New Roman" w:cs="Times New Roman"/>
          <w:bCs/>
          <w:sz w:val="24"/>
          <w:szCs w:val="24"/>
        </w:rPr>
        <w:t>Арбитражного процессуального кодекса Российской Федерации</w:t>
      </w:r>
      <w:r w:rsidR="002C3A68" w:rsidRPr="00FD2123">
        <w:rPr>
          <w:rFonts w:ascii="Times New Roman" w:hAnsi="Times New Roman" w:cs="Times New Roman"/>
          <w:bCs/>
          <w:sz w:val="24"/>
          <w:szCs w:val="24"/>
        </w:rPr>
        <w:t xml:space="preserve">, предварительное судебное заседание назначено на </w:t>
      </w:r>
      <w:r w:rsidR="002C3A68" w:rsidRPr="002C3A68">
        <w:rPr>
          <w:rFonts w:ascii="Times New Roman" w:hAnsi="Times New Roman" w:cs="Times New Roman"/>
          <w:bCs/>
          <w:sz w:val="24"/>
          <w:szCs w:val="24"/>
        </w:rPr>
        <w:t>23</w:t>
      </w:r>
      <w:r w:rsidR="002C3A68" w:rsidRPr="004B1F7E">
        <w:rPr>
          <w:rFonts w:ascii="Times New Roman" w:hAnsi="Times New Roman" w:cs="Times New Roman"/>
          <w:bCs/>
          <w:sz w:val="24"/>
          <w:szCs w:val="24"/>
        </w:rPr>
        <w:t xml:space="preserve"> декабря 2024 года</w:t>
      </w:r>
      <w:r w:rsidR="002C3A68">
        <w:rPr>
          <w:rFonts w:ascii="Times New Roman" w:hAnsi="Times New Roman" w:cs="Times New Roman"/>
          <w:bCs/>
          <w:sz w:val="24"/>
          <w:szCs w:val="24"/>
        </w:rPr>
        <w:t xml:space="preserve"> в 17</w:t>
      </w:r>
      <w:r w:rsidR="002C3A68" w:rsidRPr="004B1F7E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2C3A68">
        <w:rPr>
          <w:rFonts w:ascii="Times New Roman" w:hAnsi="Times New Roman" w:cs="Times New Roman"/>
          <w:bCs/>
          <w:sz w:val="24"/>
          <w:szCs w:val="24"/>
        </w:rPr>
        <w:t>15</w:t>
      </w:r>
      <w:r w:rsidR="002C3A68" w:rsidRPr="004B1F7E">
        <w:rPr>
          <w:rFonts w:ascii="Times New Roman" w:hAnsi="Times New Roman" w:cs="Times New Roman"/>
          <w:bCs/>
          <w:sz w:val="24"/>
          <w:szCs w:val="24"/>
        </w:rPr>
        <w:t xml:space="preserve"> минут </w:t>
      </w:r>
      <w:r w:rsidR="002C3A68" w:rsidRPr="00FD2123">
        <w:rPr>
          <w:rFonts w:ascii="Times New Roman" w:hAnsi="Times New Roman" w:cs="Times New Roman"/>
          <w:bCs/>
          <w:sz w:val="24"/>
          <w:szCs w:val="24"/>
        </w:rPr>
        <w:t>в помещении</w:t>
      </w:r>
      <w:proofErr w:type="gramEnd"/>
      <w:r w:rsidR="002C3A68" w:rsidRPr="00FD2123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Чукотского автономного округа по адресу: 689000, г. Анадырь, ул. Ленина, 9а.</w:t>
      </w:r>
    </w:p>
    <w:p w:rsidR="00DA6232" w:rsidRPr="00132D23" w:rsidRDefault="0060192E" w:rsidP="00132D23">
      <w:pPr>
        <w:overflowPunct/>
        <w:autoSpaceDE/>
        <w:autoSpaceDN/>
        <w:adjustRightInd/>
        <w:spacing w:line="240" w:lineRule="auto"/>
        <w:ind w:left="-567"/>
        <w:rPr>
          <w:rFonts w:ascii="Times New Roman" w:hAnsi="Times New Roman" w:cs="Times New Roman"/>
          <w:bCs/>
          <w:sz w:val="24"/>
          <w:szCs w:val="24"/>
        </w:rPr>
      </w:pPr>
      <w:r w:rsidRPr="00FD2123">
        <w:rPr>
          <w:rFonts w:ascii="Times New Roman" w:hAnsi="Times New Roman" w:cs="Times New Roman"/>
          <w:bCs/>
          <w:sz w:val="24"/>
          <w:szCs w:val="24"/>
        </w:rPr>
        <w:t>С подробной инфо</w:t>
      </w:r>
      <w:r>
        <w:rPr>
          <w:rFonts w:ascii="Times New Roman" w:hAnsi="Times New Roman" w:cs="Times New Roman"/>
          <w:bCs/>
          <w:sz w:val="24"/>
          <w:szCs w:val="24"/>
        </w:rPr>
        <w:t>р</w:t>
      </w:r>
      <w:r w:rsidR="002C3A68">
        <w:rPr>
          <w:rFonts w:ascii="Times New Roman" w:hAnsi="Times New Roman" w:cs="Times New Roman"/>
          <w:bCs/>
          <w:sz w:val="24"/>
          <w:szCs w:val="24"/>
        </w:rPr>
        <w:t>мацией о движении дела № А80-727</w:t>
      </w:r>
      <w:r w:rsidRPr="00FD2123">
        <w:rPr>
          <w:rFonts w:ascii="Times New Roman" w:hAnsi="Times New Roman" w:cs="Times New Roman"/>
          <w:bCs/>
          <w:sz w:val="24"/>
          <w:szCs w:val="24"/>
        </w:rPr>
        <w:t>/202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FD2123">
        <w:rPr>
          <w:rFonts w:ascii="Times New Roman" w:hAnsi="Times New Roman" w:cs="Times New Roman"/>
          <w:bCs/>
          <w:sz w:val="24"/>
          <w:szCs w:val="24"/>
        </w:rPr>
        <w:t xml:space="preserve"> можно ознакомиться в сети Интернет по адресу: </w:t>
      </w:r>
      <w:hyperlink r:id="rId5" w:history="1">
        <w:r w:rsidR="00132D23">
          <w:rPr>
            <w:rStyle w:val="a3"/>
            <w:rFonts w:ascii="Times New Roman" w:hAnsi="Times New Roman" w:cs="Times New Roman"/>
            <w:bCs/>
            <w:sz w:val="24"/>
            <w:szCs w:val="24"/>
          </w:rPr>
          <w:t>https://kad.arbitr.ru</w:t>
        </w:r>
      </w:hyperlink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DA6232" w:rsidRPr="00132D23" w:rsidSect="004B7524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92E"/>
    <w:rsid w:val="00132D23"/>
    <w:rsid w:val="002C3A68"/>
    <w:rsid w:val="0060192E"/>
    <w:rsid w:val="00DA6232"/>
    <w:rsid w:val="00E041D1"/>
    <w:rsid w:val="00F5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2E"/>
    <w:pPr>
      <w:overflowPunct w:val="0"/>
      <w:autoSpaceDE w:val="0"/>
      <w:autoSpaceDN w:val="0"/>
      <w:adjustRightInd w:val="0"/>
      <w:spacing w:after="0" w:line="360" w:lineRule="atLeast"/>
      <w:ind w:firstLine="567"/>
      <w:jc w:val="both"/>
    </w:pPr>
    <w:rPr>
      <w:rFonts w:ascii="TimesDL" w:eastAsia="Times New Roman" w:hAnsi="TimesDL" w:cs="TimesD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9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2E"/>
    <w:pPr>
      <w:overflowPunct w:val="0"/>
      <w:autoSpaceDE w:val="0"/>
      <w:autoSpaceDN w:val="0"/>
      <w:adjustRightInd w:val="0"/>
      <w:spacing w:after="0" w:line="360" w:lineRule="atLeast"/>
      <w:ind w:firstLine="567"/>
      <w:jc w:val="both"/>
    </w:pPr>
    <w:rPr>
      <w:rFonts w:ascii="TimesDL" w:eastAsia="Times New Roman" w:hAnsi="TimesDL" w:cs="TimesD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9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.arbitr.ru/Card/0447a9ba-2076-406b-91d8-4c4b3421ec9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AkpasovaZ</dc:creator>
  <cp:lastModifiedBy>Parina</cp:lastModifiedBy>
  <cp:revision>2</cp:revision>
  <dcterms:created xsi:type="dcterms:W3CDTF">2024-11-13T00:11:00Z</dcterms:created>
  <dcterms:modified xsi:type="dcterms:W3CDTF">2024-11-13T00:11:00Z</dcterms:modified>
</cp:coreProperties>
</file>